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24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98"/>
        <w:gridCol w:w="4111"/>
        <w:gridCol w:w="1418"/>
        <w:gridCol w:w="141"/>
        <w:gridCol w:w="2694"/>
        <w:gridCol w:w="2551"/>
        <w:gridCol w:w="2341"/>
        <w:gridCol w:w="40"/>
        <w:gridCol w:w="29"/>
      </w:tblGrid>
      <w:tr>
        <w:trPr>
          <w:trHeight w:val="315" w:hRule="atLeast"/>
        </w:trPr>
        <w:tc>
          <w:tcPr>
            <w:tcW w:w="14654" w:type="dxa"/>
            <w:gridSpan w:val="7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7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7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 показателей эффективности муниципальной программы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4654" w:type="dxa"/>
            <w:gridSpan w:val="7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«Социальная поддержка граждан в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МИхайловском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сельском поселении Курганинского района» 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годы»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7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7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4" w:type="dxa"/>
            <w:gridSpan w:val="7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39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4111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/>
            </w:r>
          </w:p>
        </w:tc>
        <w:tc>
          <w:tcPr>
            <w:tcW w:w="1418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835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551" w:type="dxa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381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пункта/</w:t>
              <w:br/>
              <w:t>подпункта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   показателя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  значение   показателя на  текущий год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325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№1 «Развитие мер социальной поддержки отдельных категорий граждан в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Михайловском 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сельском поселении Курганинского района наи 202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autoSpaceDE w:val="false"/>
              <w:spacing w:before="0" w:after="200"/>
              <w:jc w:val="left"/>
              <w:rPr/>
            </w:pPr>
            <w:r>
              <w:rPr>
                <w:rStyle w:val="FontStyle57"/>
                <w:rFonts w:ascii="Times New Roman" w:hAnsi="Times New Roman"/>
                <w:sz w:val="24"/>
                <w:szCs w:val="24"/>
              </w:rPr>
              <w:t>Количество пенсионеров получивших дополнительное материальное обеспечение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4"/>
              <w:widowControl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autoSpaceDE w:val="false"/>
              <w:spacing w:before="0" w:after="200"/>
              <w:jc w:val="left"/>
              <w:rPr/>
            </w:pPr>
            <w:r>
              <w:rPr>
                <w:rStyle w:val="FontStyle57"/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4"/>
              <w:widowControl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autoSpaceDE w:val="false"/>
              <w:spacing w:before="0" w:after="200"/>
              <w:jc w:val="both"/>
              <w:rPr/>
            </w:pPr>
            <w:r>
              <w:rPr>
                <w:rStyle w:val="FontStyle57"/>
                <w:rFonts w:cs="Times New Roman" w:ascii="Times New Roman" w:hAnsi="Times New Roman"/>
                <w:sz w:val="24"/>
                <w:szCs w:val="24"/>
              </w:rPr>
              <w:t>Количество граждан, пенсионеров по старости, не пользующихся льготами, предусмотренными федеральными и краевыми законами, которым оказано бесплатное зубопротезирование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yle24"/>
              <w:widowControl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Льгота  заявительного  характера </w:t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autoSpaceDE w:val="false"/>
              <w:spacing w:lineRule="atLeast" w:line="100" w:before="0" w:after="0"/>
              <w:jc w:val="left"/>
              <w:rPr/>
            </w:pPr>
            <w:r>
              <w:rPr>
                <w:rStyle w:val="FontStyle57"/>
                <w:rFonts w:cs="Times New Roman"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осуществляющих деятельность по социальной поддержке граждан, получающих субсидию</w:t>
            </w:r>
          </w:p>
        </w:tc>
        <w:tc>
          <w:tcPr>
            <w:tcW w:w="15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кол-во организаций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«Муниципальная поддержка социально-ориентированных некоммерческих организаций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Михайловском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сельском поселении Курганинского района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autoSpaceDE w:val="false"/>
              <w:spacing w:lineRule="atLeast" w:line="100" w:before="0" w:after="0"/>
              <w:jc w:val="left"/>
              <w:rPr/>
            </w:pPr>
            <w:r>
              <w:rPr>
                <w:rStyle w:val="FontStyle57"/>
                <w:rFonts w:cs="Times New Roman"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осуществляющих деятельность по социальной поддержке граждан, получающих субсидию</w:t>
            </w:r>
          </w:p>
        </w:tc>
        <w:tc>
          <w:tcPr>
            <w:tcW w:w="1559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организаций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Заместитель начальника отдела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бухгалтерского учета и отчетности 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Михайловского сельского поселения</w:t>
      </w:r>
    </w:p>
    <w:p>
      <w:pPr>
        <w:pStyle w:val="1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  <w:tab/>
        <w:tab/>
        <w:tab/>
        <w:tab/>
        <w:tab/>
        <w:tab/>
        <w:t xml:space="preserve">                                                                                             Н.В. Буданова </w:t>
      </w:r>
    </w:p>
    <w:sectPr>
      <w:type w:val="nextPage"/>
      <w:pgSz w:orient="landscape" w:w="16838" w:h="11906"/>
      <w:pgMar w:left="1134" w:right="962" w:header="0" w:top="851" w:footer="0" w:bottom="851" w:gutter="0"/>
      <w:pgNumType w:fmt="decimal"/>
      <w:formProt w:val="false"/>
      <w:textDirection w:val="lrTb"/>
      <w:docGrid w:type="default" w:linePitch="24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32db2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0" w:customStyle="1">
    <w:name w:val="Font Style50"/>
    <w:qFormat/>
    <w:rsid w:val="00232db2"/>
    <w:rPr/>
  </w:style>
  <w:style w:type="character" w:styleId="FontStyle57" w:customStyle="1">
    <w:name w:val="Font Style57"/>
    <w:qFormat/>
    <w:rsid w:val="00232db2"/>
    <w:rPr/>
  </w:style>
  <w:style w:type="paragraph" w:styleId="Style14" w:customStyle="1">
    <w:name w:val="Заголовок"/>
    <w:basedOn w:val="Normal"/>
    <w:next w:val="Style15"/>
    <w:qFormat/>
    <w:rsid w:val="00232db2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5">
    <w:name w:val="Body Text"/>
    <w:basedOn w:val="Normal"/>
    <w:rsid w:val="00232db2"/>
    <w:pPr>
      <w:spacing w:before="0" w:after="120"/>
    </w:pPr>
    <w:rPr/>
  </w:style>
  <w:style w:type="paragraph" w:styleId="Style16">
    <w:name w:val="List"/>
    <w:basedOn w:val="Style15"/>
    <w:rsid w:val="00232db2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232d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exheading">
    <w:name w:val="index heading"/>
    <w:basedOn w:val="Normal"/>
    <w:qFormat/>
    <w:rsid w:val="00232db2"/>
    <w:pPr>
      <w:suppressLineNumbers/>
    </w:pPr>
    <w:rPr>
      <w:rFonts w:ascii="Arial" w:hAnsi="Arial" w:cs="Mangal"/>
    </w:rPr>
  </w:style>
  <w:style w:type="paragraph" w:styleId="Style61" w:customStyle="1">
    <w:name w:val="Style6"/>
    <w:basedOn w:val="Normal"/>
    <w:qFormat/>
    <w:rsid w:val="00232db2"/>
    <w:pPr/>
    <w:rPr/>
  </w:style>
  <w:style w:type="paragraph" w:styleId="Style31" w:customStyle="1">
    <w:name w:val="Style3"/>
    <w:basedOn w:val="Normal"/>
    <w:qFormat/>
    <w:rsid w:val="00232db2"/>
    <w:pPr/>
    <w:rPr/>
  </w:style>
  <w:style w:type="paragraph" w:styleId="1" w:customStyle="1">
    <w:name w:val="Без интервала1"/>
    <w:qFormat/>
    <w:rsid w:val="00232db2"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Style24"/>
    <w:basedOn w:val="Normal"/>
    <w:qFormat/>
    <w:pPr>
      <w:widowControl w:val="false"/>
      <w:autoSpaceDE w:val="false"/>
      <w:jc w:val="left"/>
    </w:pPr>
    <w:rPr>
      <w:rFonts w:ascii="Times New Roman" w:hAnsi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Application>LibreOffice/6.3.4.2$Windows_x86 LibreOffice_project/60da17e045e08f1793c57c00ba83cdfce946d0aa</Application>
  <Pages>2</Pages>
  <Words>193</Words>
  <Characters>1557</Characters>
  <CharactersWithSpaces>1822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2014-06-11T09:11:00Z</dcterms:created>
  <dc:creator>sekretar</dc:creator>
  <dc:description/>
  <dc:language>ru-RU</dc:language>
  <cp:lastModifiedBy/>
  <cp:lastPrinted>2021-03-09T12:21:00Z</cp:lastPrinted>
  <dcterms:modified xsi:type="dcterms:W3CDTF">2022-03-21T14:23:12Z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