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0" w:after="0"/>
        <w:jc w:val="center"/>
        <w:rPr/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6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6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6"/>
        <w:spacing w:before="0" w:after="0"/>
        <w:rPr/>
      </w:pPr>
      <w:r>
        <w:rPr/>
        <w:t>от 29 мая   2024 г.                                                                                                              №  180</w:t>
      </w:r>
    </w:p>
    <w:p>
      <w:pPr>
        <w:pStyle w:val="Style26"/>
        <w:spacing w:before="0" w:after="0"/>
        <w:jc w:val="center"/>
        <w:rPr/>
      </w:pPr>
      <w:r>
        <w:rPr>
          <w:b/>
          <w:sz w:val="22"/>
          <w:szCs w:val="22"/>
        </w:rPr>
        <w:t>станица Михайловская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0" w:right="0" w:firstLine="567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/>
          <w:sz w:val="28"/>
          <w:szCs w:val="28"/>
        </w:rPr>
        <w:t>Об исполнении бюджета Михайловского</w:t>
      </w:r>
    </w:p>
    <w:p>
      <w:pPr>
        <w:pStyle w:val="Normal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сельского поселения Курганинского района</w:t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/>
          <w:sz w:val="28"/>
          <w:szCs w:val="28"/>
        </w:rPr>
        <w:t>за  2023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4"/>
        <w:tabs>
          <w:tab w:val="clear" w:pos="408"/>
          <w:tab w:val="left" w:pos="709" w:leader="none"/>
        </w:tabs>
        <w:spacing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>В соответствии со статьей 264.2 Бюджетного кодекса Российской Федерации, пунктом 3 статьи  26 решения Совета Михайловского  сельского поселения Курганинского района от 14 июня 2022 года № 112 «Об утверждении Положения о бюджетном процессе в Михайловском сельском поселении Курганинского района», Совет Михайловского сельского поселения Курганинского района,  р е ш и л: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1.  Утвердить отчет об исполнении бюджета  Михайловского сельского поселения за 2023 год по доходам  в сумме 119 921,2 тыс. рублей и расходам в сумме 120 243,4 тыс. рублей, с превышением  расходов над доходами (дефицит) в сумме 322,2 тыс. рублей.  </w:t>
      </w:r>
    </w:p>
    <w:p>
      <w:pPr>
        <w:pStyle w:val="Style24"/>
        <w:spacing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>2. Утвердить отчет об исполнении бюджета Михайловского сельского поселения Курганинского района по кодам классификации доходов бюджета за  2023 год (приложение № 1).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113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 Утвердить отчет об исполнении бюджета Михайловского сельского поселения Курганинского района по кодам видов (подвидов) доходов за  2023 год» (приложение  2).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4. Утвердить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zh-CN" w:bidi="zxx"/>
        </w:rPr>
        <w:t>отчет</w:t>
      </w:r>
      <w:r>
        <w:rPr>
          <w:rFonts w:cs="Times New Roman"/>
          <w:sz w:val="28"/>
          <w:szCs w:val="28"/>
        </w:rPr>
        <w:t xml:space="preserve"> об исполнении бюджета Михайловского сельского  поселения за 2023 год в разрезе безвозмездных поступлений из краевого бюджета (приложение 3).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5. Утвердить отчет  об исполнении бюджета Михайловского сельского поселения за  2023 год в разрезе безвозмездных поступлений из районного бюджета (приложение 4).</w:t>
      </w:r>
    </w:p>
    <w:p>
      <w:pPr>
        <w:pStyle w:val="Style24"/>
        <w:spacing w:before="0" w:after="0"/>
        <w:ind w:left="0" w:right="0" w:hanging="283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Утвердить отчет об исполнении бюджета Михайловского сельского поселения за 2023 год в разрезе разделов и подразделов классификации расходов бюджета (приложение 5).  </w:t>
      </w:r>
    </w:p>
    <w:p>
      <w:pPr>
        <w:pStyle w:val="Style24"/>
        <w:spacing w:before="0" w:after="0"/>
        <w:ind w:left="0" w:right="0" w:hanging="283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Утвердить отчет об исполнении бюджета Михайловского сельского поселения за 2023 год в разрезе разделов, подразделов, целевых статей (муниципальных программ и непрограммных направлений деятельности), группам видов расходов классификации расходов бюджетов  (приложение 6).</w:t>
      </w:r>
    </w:p>
    <w:p>
      <w:pPr>
        <w:pStyle w:val="Normal"/>
        <w:shd w:val="clear" w:fill="FFFFFF"/>
        <w:tabs>
          <w:tab w:val="clear" w:pos="408"/>
          <w:tab w:val="left" w:pos="720" w:leader="none"/>
        </w:tabs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8. Утвердить отчет об исполнении бюджета Михайловского сельского поселения за 2023  год в разрезе </w:t>
      </w:r>
      <w:r>
        <w:rPr>
          <w:rFonts w:cs="Times New Roman"/>
          <w:bCs/>
          <w:color w:val="000000"/>
          <w:spacing w:val="-5"/>
          <w:sz w:val="28"/>
          <w:szCs w:val="28"/>
        </w:rPr>
        <w:t>ведомственной структуры расходов (</w:t>
      </w:r>
      <w:r>
        <w:rPr>
          <w:rFonts w:cs="Times New Roman"/>
          <w:sz w:val="28"/>
          <w:szCs w:val="28"/>
        </w:rPr>
        <w:t>приложение 7).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9. Утвердить отчет об исполнении бюджета Михайловского сельского поселения за 2023 год в разрезе и</w:t>
      </w:r>
      <w:r>
        <w:rPr>
          <w:rFonts w:cs="Times New Roman"/>
          <w:bCs/>
          <w:sz w:val="28"/>
          <w:szCs w:val="28"/>
        </w:rPr>
        <w:t>сточников внутреннего финансирования дефицита  бюджета, перечня статей и видов источников финансирования дефицитов бюджетов  (</w:t>
      </w:r>
      <w:r>
        <w:rPr>
          <w:rFonts w:cs="Times New Roman"/>
          <w:sz w:val="28"/>
          <w:szCs w:val="28"/>
        </w:rPr>
        <w:t>приложение 8).</w:t>
      </w:r>
    </w:p>
    <w:p>
      <w:pPr>
        <w:pStyle w:val="Normal"/>
        <w:shd w:val="clear" w:fill="FFFFFF"/>
        <w:tabs>
          <w:tab w:val="clear" w:pos="408"/>
          <w:tab w:val="left" w:pos="6855" w:leader="none"/>
        </w:tabs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10. Утвердить отчет об исполнении субвенций из бюджета Михайловского сельского поселения  Курганинского района в бюджет муниципального образования Курганинский район</w:t>
      </w:r>
      <w:r>
        <w:rPr>
          <w:rFonts w:cs="Times New Roman"/>
          <w:color w:val="000000"/>
          <w:spacing w:val="-4"/>
          <w:sz w:val="28"/>
          <w:szCs w:val="28"/>
        </w:rPr>
        <w:t xml:space="preserve">, рассчитанных в соответствии с Соглашениями о передаче от Михайловского сельского </w:t>
      </w:r>
      <w:r>
        <w:rPr>
          <w:rFonts w:cs="Times New Roman"/>
          <w:color w:val="000000"/>
          <w:spacing w:val="-5"/>
          <w:sz w:val="28"/>
          <w:szCs w:val="28"/>
        </w:rPr>
        <w:t>поселения отдельных полномочий за  2023 год  (</w:t>
      </w:r>
      <w:r>
        <w:rPr>
          <w:rFonts w:cs="Times New Roman"/>
          <w:sz w:val="28"/>
          <w:szCs w:val="28"/>
        </w:rPr>
        <w:t xml:space="preserve">приложение 9).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11. Утвердить отчет  об исполнении бюджета Михайловского сельского поселения за 2023 год в разрезе программ муниципальных внутренних заимствований (приложение 10).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12.Утвердить отчет об исполнении бюджета Михайловского сельского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поселения за 2023 год в разрезе программ муниципальных гарантий (приложение 11).</w:t>
      </w:r>
    </w:p>
    <w:p>
      <w:pPr>
        <w:pStyle w:val="Style20"/>
        <w:spacing w:before="0" w:after="0"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/>
          <w:sz w:val="28"/>
        </w:rPr>
        <w:t>13. Опубликовать настоящее постановление в периодическом печатном средстве массовой информации органов местного самоуправления Михайловского сельского поселения Курганинского района «Вестник органов местного самоуправления Михайловского сельского поселения Курганинского района» и разместить на официальном сайте администрации Михайловского сельского поселения Курганинского района в сети «Интернет».</w:t>
      </w:r>
    </w:p>
    <w:p>
      <w:pPr>
        <w:pStyle w:val="Style20"/>
        <w:spacing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Решение вступает в силу со дня его подписания.</w:t>
      </w:r>
    </w:p>
    <w:p>
      <w:pPr>
        <w:pStyle w:val="Normal"/>
        <w:ind w:left="0" w:right="0" w:firstLine="567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Председатель Совета</w:t>
      </w:r>
    </w:p>
    <w:p>
      <w:pPr>
        <w:pStyle w:val="NoSpacing"/>
        <w:rPr/>
      </w:pPr>
      <w:r>
        <w:rPr>
          <w:rFonts w:eastAsia="Times New Roman"/>
          <w:sz w:val="28"/>
          <w:szCs w:val="28"/>
          <w:lang w:eastAsia="ru-RU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Spacing"/>
        <w:rPr/>
      </w:pPr>
      <w:r>
        <w:rPr>
          <w:sz w:val="28"/>
          <w:szCs w:val="28"/>
        </w:rPr>
        <w:t>Курганинского района                                                                         И.М. Бабичева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  <w:lang w:eastAsia="ru-RU"/>
        </w:rPr>
        <w:t>Михайловского</w:t>
      </w:r>
    </w:p>
    <w:p>
      <w:pPr>
        <w:pStyle w:val="NoSpacing"/>
        <w:rPr/>
      </w:pPr>
      <w:r>
        <w:rPr>
          <w:sz w:val="28"/>
          <w:szCs w:val="28"/>
        </w:rPr>
        <w:t>сельского поселения</w:t>
      </w:r>
    </w:p>
    <w:p>
      <w:pPr>
        <w:pStyle w:val="NoSpacing"/>
        <w:rPr/>
      </w:pPr>
      <w:r>
        <w:rPr>
          <w:sz w:val="28"/>
          <w:szCs w:val="28"/>
        </w:rPr>
        <w:t xml:space="preserve">Курганинского района                                                                         О.З. Нычик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2"/>
        <w:gridCol w:w="4098"/>
        <w:gridCol w:w="1289"/>
        <w:gridCol w:w="1201"/>
        <w:gridCol w:w="855"/>
      </w:tblGrid>
      <w:tr>
        <w:trPr>
          <w:trHeight w:val="315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</w:t>
            </w:r>
            <w:r>
              <w:rPr/>
              <w:t>ПРИЛОЖЕНИЕ № 1</w:t>
            </w:r>
          </w:p>
        </w:tc>
      </w:tr>
      <w:tr>
        <w:trPr>
          <w:trHeight w:val="315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8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855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/>
              <w:t>решением Совета Михайловского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</w:t>
            </w:r>
            <w:r>
              <w:rPr/>
              <w:t xml:space="preserve">сельского поселения </w:t>
            </w:r>
          </w:p>
        </w:tc>
      </w:tr>
      <w:tr>
        <w:trPr>
          <w:trHeight w:val="315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                    </w:t>
            </w:r>
            <w:r>
              <w:rPr/>
              <w:t>Курганинского района</w:t>
            </w:r>
          </w:p>
        </w:tc>
      </w:tr>
      <w:tr>
        <w:trPr>
          <w:trHeight w:val="378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/>
              <w:t>от  29.05.2024 г. № 180</w:t>
            </w:r>
          </w:p>
        </w:tc>
      </w:tr>
      <w:tr>
        <w:trPr>
          <w:trHeight w:val="807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</w:t>
            </w:r>
            <w:r>
              <w:rPr/>
              <w:t xml:space="preserve">Отчет об исполнении бюджета Михайловского сельского поселения Курганинского района  по  кодам классификации доходов бюджета   за 2023 год                                                </w:t>
            </w:r>
          </w:p>
        </w:tc>
      </w:tr>
      <w:tr>
        <w:trPr>
          <w:trHeight w:val="315" w:hRule="atLeas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9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 рублей)</w:t>
            </w:r>
          </w:p>
        </w:tc>
      </w:tr>
      <w:tr>
        <w:trPr>
          <w:trHeight w:val="630" w:hRule="atLeast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4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182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Федеральная налоговая  служба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33 424,7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35 250,2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105,5</w:t>
            </w:r>
          </w:p>
        </w:tc>
      </w:tr>
      <w:tr>
        <w:trPr>
          <w:trHeight w:val="2520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182 1 03 02231 01 0000 110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5 427,5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6849,0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126,2</w:t>
            </w:r>
          </w:p>
        </w:tc>
      </w:tr>
      <w:tr>
        <w:trPr>
          <w:trHeight w:val="2610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182 1 03 02241 01 0000 110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33,8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35,8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105,9</w:t>
            </w:r>
          </w:p>
        </w:tc>
      </w:tr>
      <w:tr>
        <w:trPr>
          <w:trHeight w:val="2329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182 1 03 02251 01 0000 110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6 400,0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7 079,0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110,6</w:t>
            </w:r>
          </w:p>
        </w:tc>
      </w:tr>
      <w:tr>
        <w:trPr>
          <w:trHeight w:val="2374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182 1 03 02261 01 0000 110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-745,7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1575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182 1 01 02010 01 0000 110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4 777,9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5 087,1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106,5</w:t>
            </w:r>
          </w:p>
        </w:tc>
      </w:tr>
      <w:tr>
        <w:trPr>
          <w:trHeight w:val="2520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182 1 01 02020 01 0000 110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 Налогового кодекса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88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182 1 01 02030 01 0000 110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99,6</w:t>
            </w:r>
          </w:p>
        </w:tc>
      </w:tr>
      <w:tr>
        <w:trPr>
          <w:trHeight w:val="1778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182 1 01 02040 01 0000 110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391,0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427,3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109,3</w:t>
            </w:r>
          </w:p>
        </w:tc>
      </w:tr>
      <w:tr>
        <w:trPr>
          <w:trHeight w:val="1778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182 1 01 02080 01 0000 110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части суммы налога, превышающей 650 000,00 рублей, относящейся к части налоговой базы, превыщающей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1778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182 1 01 02130 01 0000 110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>Налог на доходы физических лиц в отношении доходов от долевого участия в организации, полученных в виде дивидентов (в части суммы налога, превышающей 650 000,00 рублей)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392,0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392,1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44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182 1 05 03010 01 0000 110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3 100,0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3 101,9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100,1</w:t>
            </w:r>
          </w:p>
        </w:tc>
      </w:tr>
      <w:tr>
        <w:trPr>
          <w:trHeight w:val="89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182 1 06 01030 10 0000 110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4 596,0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4 654,3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101,3</w:t>
            </w:r>
          </w:p>
        </w:tc>
      </w:tr>
      <w:tr>
        <w:trPr>
          <w:trHeight w:val="70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182 1 06 06033 10 0000 110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9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182 1 06 06043 10 0000 110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6 162,0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6 216,4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100,9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992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664,3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674,4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101,5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000 1 11 00000 00 0000 000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ДОХОДЫ ОТ ИСПОЛЬЗОВАНИЯ ИМУЩЕСТВА , НАХОДЯЩЕГОСЯ В ГОСУДАРСТВЕННОЙ И МУНИЦИПАЛЬНОЙ СОБСТВЕННОСТИ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664,3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674,4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101,5</w:t>
            </w:r>
          </w:p>
        </w:tc>
      </w:tr>
      <w:tr>
        <w:trPr>
          <w:trHeight w:val="1418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992 1 11 05025 10 0000 120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242,0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242,3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100,1</w:t>
            </w:r>
          </w:p>
        </w:tc>
      </w:tr>
      <w:tr>
        <w:trPr>
          <w:trHeight w:val="1493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992 1 11 05 035 10 0000 120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100,2</w:t>
            </w:r>
          </w:p>
        </w:tc>
      </w:tr>
      <w:tr>
        <w:trPr>
          <w:trHeight w:val="1493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992 1 11 09080 10 0000 120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241,0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103,9</w:t>
            </w:r>
          </w:p>
        </w:tc>
      </w:tr>
      <w:tr>
        <w:trPr>
          <w:trHeight w:val="1171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ДОХОДЫ ОТ ПРОДАЖИ МАТЕРИАЛЬНЫХ И НЕМАТЕРИАЛЬНЫХ АКТИВОВ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475,0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475,1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1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992 1 14 06025 10 0000 430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475,0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475,1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86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БЕЗВОЗМЕЗДНЫЕ ПОСТУПЛЕНИЯ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88 345,4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84 671,1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95,8</w:t>
            </w:r>
          </w:p>
        </w:tc>
      </w:tr>
      <w:tr>
        <w:trPr>
          <w:trHeight w:val="953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992 2 02 10000 00 0000 150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бюджетной системы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18 050,9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18 050,9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5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992 2 02 15001 10 0000 150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2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992 2 02 16001 10 0000 150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2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992 2 02 20000 00 0000 150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68 588,1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64 913,6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94,6</w:t>
            </w:r>
          </w:p>
        </w:tc>
      </w:tr>
      <w:tr>
        <w:trPr>
          <w:trHeight w:val="92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992 2 02 20077 10 0000 150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2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992 2 02 25519 10 0000 150 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Субсидии бюджетам сельских поселений на поддержку отрасли культуры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76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1C1C1C"/>
              </w:rPr>
              <w:t>992 2 02 29999 10 0000 150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1C1C1C"/>
                <w:sz w:val="24"/>
                <w:u w:val="none"/>
                <w:em w:val="none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рочие субсидии бюджетам сельских поселений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63 164,8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59 490,3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1C1C1C"/>
              </w:rPr>
              <w:t>94,2</w:t>
            </w:r>
          </w:p>
        </w:tc>
      </w:tr>
      <w:tr>
        <w:trPr>
          <w:trHeight w:val="76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992 2 02 30000 00 0000 150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>Субвенции бюджетам бюджетной системы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600,7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12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992 2 02 35118 10 0000 150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992 2 02 30024 10 0000 150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992 0 02 40000 00 0000 150 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992 0 02 49999 10 0000 150 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 межбюджетные трансферты, передаваемые бюджетам сельских поселений 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992 2 07 05030 10 0000 180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безвозмездные поступления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101,1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992 2 07 05030 10 0000 150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18,7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101,1</w:t>
            </w:r>
          </w:p>
        </w:tc>
      </w:tr>
      <w:tr>
        <w:trPr>
          <w:trHeight w:val="687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992 2 18 00000 00 0000 000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Доходы бюджетов бюджетной системы Российской Федерации от возврата остатков субсидий, субвенций и и иных межбюджетных трансфертов, имеющих целевое назначение прошлых лет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193" w:hRule="atLeast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992 2 18 60010 10 0000 150</w:t>
            </w:r>
          </w:p>
        </w:tc>
        <w:tc>
          <w:tcPr>
            <w:tcW w:w="4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5,1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1C1C1C"/>
              </w:rPr>
            </w:pPr>
            <w:r>
              <w:rPr>
                <w:rFonts w:cs="Arial" w:ascii="Arial" w:hAnsi="Arial"/>
                <w:color w:val="1C1C1C"/>
              </w:rPr>
            </w:r>
          </w:p>
        </w:tc>
        <w:tc>
          <w:tcPr>
            <w:tcW w:w="4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color w:val="1C1C1C"/>
              </w:rPr>
              <w:t>ВСЕГО ДОХОДОВ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121770,1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119921,2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1C1C1C"/>
              </w:rPr>
              <w:t>98,5</w:t>
            </w:r>
          </w:p>
        </w:tc>
      </w:tr>
      <w:tr>
        <w:trPr>
          <w:trHeight w:val="315" w:hRule="atLeast"/>
        </w:trPr>
        <w:tc>
          <w:tcPr>
            <w:tcW w:w="63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 бухгалтерского учета и отчетности администрации</w:t>
            </w:r>
          </w:p>
        </w:tc>
        <w:tc>
          <w:tcPr>
            <w:tcW w:w="128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3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28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Л.Н. Чинокалова</w:t>
            </w:r>
          </w:p>
        </w:tc>
      </w:tr>
      <w:tr>
        <w:trPr>
          <w:trHeight w:val="315" w:hRule="exact"/>
        </w:trPr>
        <w:tc>
          <w:tcPr>
            <w:tcW w:w="220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9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87"/>
        <w:gridCol w:w="4283"/>
        <w:gridCol w:w="1213"/>
        <w:gridCol w:w="1150"/>
        <w:gridCol w:w="731"/>
        <w:gridCol w:w="374"/>
      </w:tblGrid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2</w:t>
            </w:r>
          </w:p>
        </w:tc>
      </w:tr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11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29.05.2024 г.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10" w:hRule="atLeast"/>
        </w:trPr>
        <w:tc>
          <w:tcPr>
            <w:tcW w:w="963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Отчет об исполнении бюджета Михайловского сельского поселения Курганинского района  по кодам  видов (подвидов) доходов и классификации операций сектора государственного управления, относящихся к доходам бюджетов                                                                                                           за  2023 год                                               </w:t>
            </w:r>
          </w:p>
        </w:tc>
      </w:tr>
      <w:tr>
        <w:trPr>
          <w:trHeight w:val="315" w:hRule="atLeast"/>
        </w:trPr>
        <w:tc>
          <w:tcPr>
            <w:tcW w:w="18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(тыс.рублей)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33 424,7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35250,1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105,5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Налоги на прибыль, доходы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5 652,0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5 995,9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106,1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1 01 02000 00 00 000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5 652,0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5 995,9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106,1</w:t>
            </w:r>
          </w:p>
        </w:tc>
      </w:tr>
      <w:tr>
        <w:trPr>
          <w:trHeight w:val="2186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1 01 02010 01 0000 110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4 777,9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5 087,1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106,5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1 01 02020 01 0000 110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1 01 02030 01 0000 110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90,6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99,6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1 01 02040 01 0000 110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427,3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109,3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1 01 02080 01 0000 110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-1,2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1 01 02130 01 0000 110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доходы физических лиц в отношении доходов от долевого участия в организации,  полученных в виде дивидентов ( в части суммы налога, превышающей 650 000,00 рублей)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392,1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 xml:space="preserve">11 861,4 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13 218,1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111,4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 xml:space="preserve">11 861,4 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13 218,1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111,4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1 03 02230 00 0000 000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5 427,5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6 849,0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126,2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1 03 02240 00 0000 000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35,8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105,9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1 03 02250 00 0000 000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6  400,0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7 079,0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110,6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1 03 02260 00 0000 000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-745,7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НАЛОГИ НА СОВОКУПНЫЙ ДОХОД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3 100,0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3 101,9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1 05 03000 00 0000 000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3 100,0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3 101,9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1 05 03000 01 0000 110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3 100,0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3 101,9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100,1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НАЛОГИ НА ИМУЩЕСТВО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11 672,0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11 784,7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101,0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1 06 01000 00 0000 000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Налог на имущество  физических лиц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4 596,0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4 654,3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101,3</w:t>
            </w:r>
          </w:p>
        </w:tc>
      </w:tr>
      <w:tr>
        <w:trPr>
          <w:trHeight w:val="91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1 06 01030 10 0000 110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4 596,0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4 654,3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101,3</w:t>
            </w:r>
          </w:p>
        </w:tc>
      </w:tr>
      <w:tr>
        <w:trPr>
          <w:trHeight w:val="91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7 076,0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7 130,4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100,8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1 06 06030 10 0000 110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Земельный налог с организаций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1 06 06033 10 0000 110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Земельный налог с организаций,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914,0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1 06 06040 10 0000 110</w:t>
            </w:r>
            <w:bookmarkStart w:id="0" w:name="__DdeLink__35479_761778222"/>
            <w:bookmarkEnd w:id="0"/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Земельный налог с физических лиц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6 162,0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6 216,4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100,9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1 06 06043 10 0000 110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Земельный налог с физических лиц,  обладающих земельным участком, расположенным в границах сельских поселений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6 162,0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6 216,4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100,9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664,3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674,4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101,5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1 11 05000 00 0000 120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423,3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424,0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100,2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1 11 05020 00 0000 120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Доходы, получаемые в виде арендной платы за земли после разграничения государственной собственности  на 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242,3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100,1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1 11 05025 10 0000 120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242,0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196,5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1 11 05030 00 0000 120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 (за исключением имущества 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181,7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100,2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1 11 05035 10 0000 120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181,7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100,2</w:t>
            </w:r>
          </w:p>
        </w:tc>
      </w:tr>
      <w:tr>
        <w:trPr>
          <w:trHeight w:val="1433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1 11 09000 00 0000 120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доходы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103,9</w:t>
            </w:r>
          </w:p>
        </w:tc>
      </w:tr>
      <w:tr>
        <w:trPr>
          <w:trHeight w:val="15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1 11 09080 00 0000 120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103,9</w:t>
            </w:r>
          </w:p>
        </w:tc>
      </w:tr>
      <w:tr>
        <w:trPr>
          <w:trHeight w:val="15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1 11 09080 10 0000 120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  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103,9</w:t>
            </w:r>
          </w:p>
        </w:tc>
      </w:tr>
      <w:tr>
        <w:trPr>
          <w:trHeight w:val="8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1 14 00000 00 0000 000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1 14 06000 00 0000 430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1 14 06020 00 0000 430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продажи земельных участков, государственная собственность 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1 14 06025 10 0000 430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от продажи земельных участков, находящихся в собственности сельских поселений  (за исключением земельных участков бюджетных и автономных учреждений) 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475,1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88 345,4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84 671,1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95,8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88 321,8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84 647,3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95,8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18 050,9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18 050,9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Дотации  на выравнивание бюджетной обеспеченности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13 593,5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2 02 16001 00 0000 150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, городских округов с внутригородским делением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2 02 16001 10 0000 150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4 457,4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68 588,1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64 913,6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94,6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2 02 20077 10 0000 150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2 02 20077 00 0000 150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Субсидии бюджетам сельских поселений  на софинансирование капитальных вложений в объекты муниципальной собственности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2 02 25519 00 0000 150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на поддержку отрасли культуры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2 02 25519 10 0000 150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сельских поселений на поддержку отрасли культуры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825" w:leader="none"/>
              </w:tabs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субсидии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63 164,8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59 490,3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94,2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2 02 29999 10 0000 000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субсидии бюджетам сельских поселений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63 164,8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59 490,3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94,2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600,7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600,7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Субвенции местным бюджетам  на выполнения передаваемых 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82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2 02 35118 00 0000 150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2 02 35118 10 0000 150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105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992 0 02 40000 00 0000 150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трансферты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05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992 0 02 49999 00 0000 150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 межбюджетные трансферты, передаваемые бюджетам сельских поселений 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05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992 0 02 49999 10 0000 150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 межбюджетные трансферты, передаваемые бюджетам сельских поселений 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1 082,1</w:t>
            </w:r>
          </w:p>
        </w:tc>
        <w:tc>
          <w:tcPr>
            <w:tcW w:w="1105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П</w:t>
            </w: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РОЧИЕ БЕЗВОЗМЕЗДНЫЕ ПОСТУПЛЕНИЯ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18,5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18,7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101,1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2 07 05000 10 0000 150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18,5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101,1</w:t>
            </w:r>
          </w:p>
        </w:tc>
      </w:tr>
      <w:tr>
        <w:trPr>
          <w:trHeight w:val="63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2 07 05030 10 0000 150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18,5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18,7</w:t>
            </w:r>
          </w:p>
        </w:tc>
        <w:tc>
          <w:tcPr>
            <w:tcW w:w="1105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101,1</w:t>
            </w:r>
          </w:p>
        </w:tc>
      </w:tr>
      <w:tr>
        <w:trPr>
          <w:trHeight w:val="126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2 18 60000 00 0000 150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5,1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2 18 00000 00 0000 150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лет, а также от возврата организациями остатков субсидий прошлых лет 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2 18 00000 10 0000 150 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оходы бюджетов сельских поселений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2 18 60010 10 0000 150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121 770,1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119 921,2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98,5</w:t>
            </w:r>
          </w:p>
        </w:tc>
      </w:tr>
      <w:tr>
        <w:trPr>
          <w:trHeight w:val="315" w:hRule="atLeast"/>
        </w:trPr>
        <w:tc>
          <w:tcPr>
            <w:tcW w:w="617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бухгалтерского учета и отчетности администрации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17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  <w:tr>
        <w:trPr>
          <w:trHeight w:val="315" w:hRule="atLeast"/>
        </w:trPr>
        <w:tc>
          <w:tcPr>
            <w:tcW w:w="963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3</w:t>
            </w:r>
          </w:p>
        </w:tc>
      </w:tr>
      <w:tr>
        <w:trPr>
          <w:trHeight w:val="315" w:hRule="atLeast"/>
        </w:trPr>
        <w:tc>
          <w:tcPr>
            <w:tcW w:w="926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 29.05.2024 г. 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08"/>
        <w:gridCol w:w="3013"/>
        <w:gridCol w:w="1633"/>
        <w:gridCol w:w="1412"/>
        <w:gridCol w:w="979"/>
      </w:tblGrid>
      <w:tr>
        <w:trPr>
          <w:trHeight w:val="780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</w:t>
            </w:r>
            <w:r>
              <w:rPr/>
              <w:t xml:space="preserve">Отчет об исполнении бюджета </w:t>
            </w:r>
          </w:p>
          <w:p>
            <w:pPr>
              <w:pStyle w:val="Normal"/>
              <w:jc w:val="center"/>
              <w:rPr/>
            </w:pPr>
            <w:r>
              <w:rPr/>
              <w:t>Михайловского сельского поселения Курганинского района    за  2023 год в разрезе безвозмездных поступлений из краевого бюджета</w:t>
            </w:r>
          </w:p>
        </w:tc>
      </w:tr>
      <w:tr>
        <w:trPr>
          <w:trHeight w:val="375" w:hRule="atLeast"/>
        </w:trPr>
        <w:tc>
          <w:tcPr>
            <w:tcW w:w="260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1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тыс. рублей</w:t>
            </w:r>
          </w:p>
        </w:tc>
      </w:tr>
      <w:tr>
        <w:trPr>
          <w:trHeight w:val="987" w:hRule="atLeast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480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82 782,3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79 107,8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95,6</w:t>
            </w:r>
          </w:p>
        </w:tc>
      </w:tr>
      <w:tr>
        <w:trPr>
          <w:trHeight w:val="68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82 782,3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79 107,8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95,6</w:t>
            </w:r>
          </w:p>
        </w:tc>
      </w:tr>
      <w:tr>
        <w:trPr>
          <w:trHeight w:val="645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    </w:t>
            </w:r>
            <w:bookmarkStart w:id="1" w:name="__DdeLink__31175_3503985180"/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13 </w:t>
            </w:r>
            <w:bookmarkEnd w:id="1"/>
            <w:r>
              <w:rPr>
                <w:b/>
                <w:bCs/>
              </w:rPr>
              <w:t>593,5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13 593,5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2 02 15001 10 0000 150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</w:rPr>
              <w:t xml:space="preserve">         </w:t>
            </w:r>
            <w:r>
              <w:rPr>
                <w:b w:val="false"/>
                <w:bCs w:val="false"/>
              </w:rPr>
              <w:t>13 593,5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   </w:t>
            </w:r>
            <w:r>
              <w:rPr>
                <w:b w:val="false"/>
                <w:bCs w:val="false"/>
              </w:rPr>
              <w:t>13 593,5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74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68 588,1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64 913,6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94,6</w:t>
            </w:r>
          </w:p>
        </w:tc>
      </w:tr>
      <w:tr>
        <w:trPr>
          <w:trHeight w:val="74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2 02 20077 10 0000 150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5 231,0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74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2 02 25519 10 0000 150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Субсидии бюджетам сельских поселений на поддержку отрасли культуры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192,3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9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2 02 29999 10 0000 150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 xml:space="preserve">Прочие субсидии бюджетам сельских поселений 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63 164,8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59 490,3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94,2</w:t>
            </w:r>
          </w:p>
        </w:tc>
      </w:tr>
      <w:tr>
        <w:trPr>
          <w:trHeight w:val="627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600,7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600,7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882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2 02 35118 10 0000 150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82" w:hRule="atLeast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2 02 30024 10 0000 150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141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7,6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75" w:hRule="atLeast"/>
        </w:trPr>
        <w:tc>
          <w:tcPr>
            <w:tcW w:w="5621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 отдела бухгалтерского учета и отчетности  администрации                                                         Михайловского 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62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4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 29.05.2024 г. 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5"/>
        <w:gridCol w:w="3752"/>
        <w:gridCol w:w="1165"/>
        <w:gridCol w:w="1196"/>
        <w:gridCol w:w="1087"/>
      </w:tblGrid>
      <w:tr>
        <w:trPr>
          <w:trHeight w:val="780" w:hRule="atLeast"/>
        </w:trPr>
        <w:tc>
          <w:tcPr>
            <w:tcW w:w="964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</w:t>
            </w:r>
            <w:r>
              <w:rPr/>
              <w:t>Отчет об исполнении бюджета Михайловского сельского поселения Курганинского района за 2023 год     в разрезе безвозмездных поступлений из районного бюджета</w:t>
            </w:r>
          </w:p>
        </w:tc>
      </w:tr>
      <w:tr>
        <w:trPr>
          <w:trHeight w:val="375" w:hRule="atLeast"/>
        </w:trPr>
        <w:tc>
          <w:tcPr>
            <w:tcW w:w="244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(тыс. рублей)</w:t>
            </w:r>
          </w:p>
        </w:tc>
      </w:tr>
      <w:tr>
        <w:trPr>
          <w:trHeight w:val="1395" w:hRule="atLeast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2023 год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465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5 544,6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5 544,6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5 539,5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5 539,5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4 457,4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4 457,4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86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4 457,4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4 457,4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86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2 02 49999 00 0000 150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86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2 02 49999 10 0000 150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Прочие межбюджетные трансферты, передаваемые бюджетам 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867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2 02 40000 00 0000 150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 сельских  поселений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1 082,1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100,0</w:t>
            </w:r>
          </w:p>
        </w:tc>
      </w:tr>
      <w:tr>
        <w:trPr>
          <w:trHeight w:val="1260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2 18 60000 00 0000 150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транстфертов, имеющих целевое назначение прошлых лет </w:t>
            </w:r>
          </w:p>
        </w:tc>
        <w:tc>
          <w:tcPr>
            <w:tcW w:w="11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11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2 18 60010 10 0000 150</w:t>
            </w:r>
          </w:p>
        </w:tc>
        <w:tc>
          <w:tcPr>
            <w:tcW w:w="3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1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5,1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100,0</w:t>
            </w:r>
          </w:p>
        </w:tc>
      </w:tr>
      <w:tr>
        <w:trPr>
          <w:trHeight w:val="375" w:hRule="exact"/>
        </w:trPr>
        <w:tc>
          <w:tcPr>
            <w:tcW w:w="244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1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 отдела бухгалтерского учета и отчетности администрации</w:t>
            </w:r>
          </w:p>
        </w:tc>
        <w:tc>
          <w:tcPr>
            <w:tcW w:w="11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1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сельского поселения</w:t>
            </w:r>
          </w:p>
        </w:tc>
        <w:tc>
          <w:tcPr>
            <w:tcW w:w="11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5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29.05.2024 г. 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555"/>
        <w:gridCol w:w="467"/>
        <w:gridCol w:w="519"/>
        <w:gridCol w:w="1608"/>
        <w:gridCol w:w="1590"/>
        <w:gridCol w:w="1406"/>
      </w:tblGrid>
      <w:tr>
        <w:trPr>
          <w:trHeight w:val="709" w:hRule="atLeast"/>
        </w:trPr>
        <w:tc>
          <w:tcPr>
            <w:tcW w:w="967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Отчет об исполнении бюджета Михайловского  сельского поселения Курганинского района        за 2023 год в разрезе разделов и подразделов  классификации расходов бюджетов  Российской Федерации </w:t>
            </w:r>
          </w:p>
        </w:tc>
      </w:tr>
      <w:tr>
        <w:trPr>
          <w:trHeight w:val="315" w:hRule="atLeas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4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5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406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41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РЗ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ПР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124 411,0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120 243,4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96,65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840"/>
              <w:rPr/>
            </w:pPr>
            <w:r>
              <w:rPr/>
              <w:t>в том числе: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9 865,7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9 833,9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99,68</w:t>
            </w:r>
          </w:p>
        </w:tc>
      </w:tr>
      <w:tr>
        <w:trPr>
          <w:trHeight w:val="122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1 282,1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1 282,1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7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7 693,7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7 680,2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99,82</w:t>
            </w:r>
          </w:p>
        </w:tc>
      </w:tr>
      <w:tr>
        <w:trPr>
          <w:trHeight w:val="157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251,8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251,8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633,2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619,8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97,88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593,1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593,1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593,1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690,6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678,0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98,18</w:t>
            </w:r>
          </w:p>
        </w:tc>
      </w:tr>
      <w:tr>
        <w:trPr>
          <w:trHeight w:val="120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479,1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479,1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9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211,5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198,9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94,04</w:t>
            </w:r>
          </w:p>
        </w:tc>
      </w:tr>
      <w:tr>
        <w:trPr>
          <w:trHeight w:val="40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75 096,9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71 298,1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94,94</w:t>
            </w:r>
          </w:p>
        </w:tc>
      </w:tr>
      <w:tr>
        <w:trPr>
          <w:trHeight w:val="649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75 086,9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71 288,1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94,94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3 680,5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3 602,0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97,87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1 723,1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1 708,3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99,14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1 957,3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1 893,7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96,75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26 949,6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26 904,3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99,83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26 949,6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26 904,3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 w:val="false"/>
                <w:bCs w:val="false"/>
              </w:rPr>
              <w:t>99,83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589,8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589,8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44,0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44,0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6 844,7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6 665,8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97,39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Физическая культура и спорт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6 844,7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6 665,8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97,39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100,0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78,30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Другие вопросы в области средств массовой информации</w:t>
            </w:r>
          </w:p>
        </w:tc>
        <w:tc>
          <w:tcPr>
            <w:tcW w:w="4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78,3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78,30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5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4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51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5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4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612" w:hRule="atLeast"/>
        </w:trPr>
        <w:tc>
          <w:tcPr>
            <w:tcW w:w="967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Начальник отдела бухгалтерского учета и отчетности </w:t>
            </w:r>
          </w:p>
          <w:p>
            <w:pPr>
              <w:pStyle w:val="Normal"/>
              <w:rPr/>
            </w:pPr>
            <w:r>
              <w:rPr/>
              <w:t xml:space="preserve">администрации    </w:t>
            </w:r>
          </w:p>
          <w:p>
            <w:pPr>
              <w:pStyle w:val="Normal"/>
              <w:rPr/>
            </w:pPr>
            <w:r>
              <w:rPr/>
              <w:t xml:space="preserve">Михайловского сельского поселения                                                              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6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29.05.2024 г.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"/>
        <w:gridCol w:w="2573"/>
        <w:gridCol w:w="511"/>
        <w:gridCol w:w="675"/>
        <w:gridCol w:w="1546"/>
        <w:gridCol w:w="676"/>
        <w:gridCol w:w="1245"/>
        <w:gridCol w:w="1306"/>
        <w:gridCol w:w="853"/>
      </w:tblGrid>
      <w:tr>
        <w:trPr>
          <w:trHeight w:val="1208" w:hRule="atLeast"/>
        </w:trPr>
        <w:tc>
          <w:tcPr>
            <w:tcW w:w="986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Отчет об исполнении бюджета Михайловского сельского поселения Курганинского района  по 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за  2023 год</w:t>
            </w:r>
          </w:p>
        </w:tc>
      </w:tr>
      <w:tr>
        <w:trPr>
          <w:trHeight w:val="315" w:hRule="atLeast"/>
        </w:trPr>
        <w:tc>
          <w:tcPr>
            <w:tcW w:w="48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1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(тыс. рублей)</w:t>
            </w:r>
          </w:p>
        </w:tc>
      </w:tr>
      <w:tr>
        <w:trPr>
          <w:trHeight w:val="889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План на 2023 год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Исполнение за 2023 год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 исполнения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70" w:hanging="0"/>
              <w:jc w:val="both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124411,0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120243,4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96,65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Администрация Михайловского сельского поселения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124411,0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170" w:right="0" w:hanging="0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120243,4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96,65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9865,8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9833,9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99,68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8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1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органов исполнительной власти 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7693,7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7680,2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7693,7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7680,2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функционирования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7672,6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65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7672,6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1178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6 956,7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6956,7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698,6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685,1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98,07</w:t>
            </w:r>
          </w:p>
        </w:tc>
      </w:tr>
      <w:tr>
        <w:trPr>
          <w:trHeight w:val="34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Контрольно-счетная палата муниципального образования Курганинский район и финансовое управление администрации муниципального образования Курганинский район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5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633,2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619,8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97,88</w:t>
            </w:r>
          </w:p>
        </w:tc>
      </w:tr>
      <w:tr>
        <w:trPr>
          <w:trHeight w:val="116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270,0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257,0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95,18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61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86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 сельском 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78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2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83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в рамках управления муниципальным имуществом  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91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eastAsia="Times New Roman" w:cs="Times New Roman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593,1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593,1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Мобилизационная и вневойсковая подготовка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42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588,4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588,4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9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690,6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678,0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98,17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2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211,5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94,04</w:t>
            </w:r>
          </w:p>
        </w:tc>
      </w:tr>
      <w:tr>
        <w:trPr>
          <w:trHeight w:val="1178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Михайловского</w:t>
            </w:r>
            <w:r>
              <w:rPr/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211,5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94,04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89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87,0</w:t>
            </w:r>
            <w:r>
              <w:rPr>
                <w:rFonts w:cs="Times New Roman CYR" w:ascii="Times New Roman CYR" w:hAnsi="Times New Roman CYR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Пожарная безопасность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75096,9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71298,1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94,94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Дорожное хозяйство(дорожные фонды)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69958,6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66170,4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94,58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63304,0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59515,8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94,02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63304,0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59515,8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94,02</w:t>
            </w:r>
          </w:p>
        </w:tc>
      </w:tr>
      <w:tr>
        <w:trPr>
          <w:trHeight w:val="29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29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37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16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</w:t>
            </w:r>
            <w:r>
              <w:rPr>
                <w:rFonts w:cs="Times New Roman CYR" w:ascii="Times New Roman CYR" w:hAnsi="Times New Roman CYR"/>
                <w:lang w:val="ru-RU"/>
              </w:rPr>
              <w:t xml:space="preserve"> </w:t>
            </w:r>
            <w:r>
              <w:rPr>
                <w:rFonts w:cs="Times New Roman CYR" w:ascii="Times New Roman CYR" w:hAnsi="Times New Roman CYR"/>
                <w:lang w:val="en-US"/>
              </w:rPr>
              <w:t>М</w:t>
            </w:r>
            <w:r>
              <w:rPr>
                <w:rFonts w:cs="Times New Roman CYR" w:ascii="Times New Roman CYR" w:hAnsi="Times New Roman CYR"/>
                <w:lang w:val="ru-RU"/>
              </w:rPr>
              <w:t xml:space="preserve">ихайловского </w:t>
            </w:r>
            <w:r>
              <w:rPr>
                <w:rFonts w:cs="Times New Roman CYR" w:ascii="Times New Roman CYR" w:hAnsi="Times New Roman CYR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5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3680,5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Коммунальное хозяйство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1723,1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1708,3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99,14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1723,1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1708,3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523,1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97,17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861011770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по подготовке к осенне-зимнему периоду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8610210090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8610210090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Поддержка муниципальных казенных  предприятий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Благоустройство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1957,3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1893,7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96,75</w:t>
            </w:r>
          </w:p>
        </w:tc>
      </w:tr>
      <w:tr>
        <w:trPr>
          <w:trHeight w:val="134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1957,3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1893,7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96,75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Привлекательный облик поселению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1957,3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1893,7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96,75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1510,2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1446,6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</w:t>
            </w: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</w:rPr>
              <w:t>,</w:t>
            </w:r>
            <w:r>
              <w:rPr>
                <w:rFonts w:cs="Times New Roman CYR" w:ascii="Times New Roman CYR" w:hAnsi="Times New Roman CYR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Мероприятия по уличному освещению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516,8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516,8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351,9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351,9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ассигнования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164,8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164,8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993,4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929,8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93,60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993,4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929,8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93,60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Содержание и улучшение санитарного и эстетического состояния территории поселений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8810300000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Мероприятия по вывозу мусора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8810310320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301,9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199,9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199,9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Дезинсекция территории поселений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8810410360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Образование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Молодежная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1084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2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Гражданско-патриотическое воспитание молодежи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в области молодежной политики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26 949,6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26904,3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99,83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Культура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26 949,6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26904,3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99,83</w:t>
            </w:r>
          </w:p>
        </w:tc>
      </w:tr>
      <w:tr>
        <w:trPr>
          <w:trHeight w:val="1099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26 903,4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26858,1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Отдельные мероприятия муниципальной программы "Развитие культуры"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26 903,4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26858,1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99,83</w:t>
            </w:r>
          </w:p>
        </w:tc>
      </w:tr>
      <w:tr>
        <w:trPr>
          <w:trHeight w:val="83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23090,9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23045,6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99,80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20640,0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20 594,7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99,78</w:t>
            </w:r>
          </w:p>
        </w:tc>
      </w:tr>
      <w:tr>
        <w:trPr>
          <w:trHeight w:val="1358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17336,0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17333,9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3082,3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3039,1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221,7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221,7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Ремонт и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8010110640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8010110640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Ремонт и 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0640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552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Федеральный проект «Создание условий для реализации творческого потенциала нации» («Творческие люди»)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Государственная поддержка отрасли культуры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144,1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144,1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193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Содействие трудоустройству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84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589,8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589,8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Решение Совета Михайловского сельского поселения от 27.11.2008 № 207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Социальное обеспечение и иные выплаты 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1148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2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П</w:t>
            </w: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редоставление  отдельным категориям граждан Михайловского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9.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6844,7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6665,8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97,39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142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 сельского поселения Курганинского района "Развитие физической культуры и массового спорта на территории Михайловского сельского поселения Курганинского района"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Михайловском сельском поселении Курганинского района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6786,7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6607,8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97,36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многофункциональных спортивно-игровых площадок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8110211100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1393,7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1214,8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87,16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8110211100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1393,7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1214,8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87,16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многофункциональных спортивно-игровых площадок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78,30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897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589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544" w:hRule="atLeast"/>
        </w:trPr>
        <w:tc>
          <w:tcPr>
            <w:tcW w:w="4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7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Начальник отдела бухгалтерского учета и отчетности администрации Михайловского  сельского поселения</w:t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54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4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1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left"/>
              <w:rPr/>
            </w:pPr>
            <w:r>
              <w:rPr>
                <w:rFonts w:cs="Times New Roman CYR" w:ascii="Times New Roman CYR" w:hAnsi="Times New Roman CYR"/>
              </w:rPr>
              <w:t xml:space="preserve">Л.Н.Чинокалова </w:t>
            </w:r>
          </w:p>
        </w:tc>
      </w:tr>
    </w:tbl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7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bookmarkStart w:id="2" w:name="__DdeLink__14370_2123447071"/>
            <w:r>
              <w:rPr/>
              <w:t>от  29.05.2024 г. № 180</w:t>
            </w:r>
            <w:bookmarkEnd w:id="2"/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9"/>
        <w:gridCol w:w="2099"/>
        <w:gridCol w:w="617"/>
        <w:gridCol w:w="510"/>
        <w:gridCol w:w="510"/>
        <w:gridCol w:w="1544"/>
        <w:gridCol w:w="660"/>
        <w:gridCol w:w="1201"/>
        <w:gridCol w:w="1200"/>
        <w:gridCol w:w="794"/>
      </w:tblGrid>
      <w:tr>
        <w:trPr>
          <w:trHeight w:val="1005" w:hRule="atLeast"/>
        </w:trPr>
        <w:tc>
          <w:tcPr>
            <w:tcW w:w="9644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Сведения об исполнении бюджета Михайловского сельского поселения  Курганинского района за 2023 год в разрезе ведомственной структуры расходов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бюджета сельского поселения</w:t>
            </w:r>
          </w:p>
        </w:tc>
      </w:tr>
      <w:tr>
        <w:trPr>
          <w:trHeight w:val="690" w:hRule="atLeas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(тыс.рублей)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План на 2023 год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Исполнение за  2023 год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% исполнения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124411,0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120243,4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96,65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Администрация Михайловского сельского поселения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124411,0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tabs>
                <w:tab w:val="clear" w:pos="408"/>
                <w:tab w:val="left" w:pos="165" w:leader="none"/>
              </w:tabs>
              <w:bidi w:val="0"/>
              <w:spacing w:lineRule="auto" w:line="240" w:before="0" w:after="0"/>
              <w:ind w:left="-170" w:right="0" w:hanging="0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120243,4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96,65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9865,8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9833,9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99,68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40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1282,1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органов исполнительной власти 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7693,7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7693,7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7680,2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функционирования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7672,6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7686,1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7672,6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99,82</w:t>
            </w:r>
          </w:p>
        </w:tc>
      </w:tr>
      <w:tr>
        <w:trPr>
          <w:trHeight w:val="15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6 956,7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6956,7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698,6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685,1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98,07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8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Контрольно-счетная палата муниципального образования Курганинский район и финансовое управление администрации муниципального образования Курганинский район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251,8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633,2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619,8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97,88</w:t>
            </w:r>
          </w:p>
        </w:tc>
      </w:tr>
      <w:tr>
        <w:trPr>
          <w:trHeight w:val="11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270,0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257,0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95,18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155,0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92,26</w:t>
            </w:r>
          </w:p>
        </w:tc>
      </w:tr>
      <w:tr>
        <w:trPr>
          <w:trHeight w:val="8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Управление  имуществом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в рамках управления муниципальным имуществом  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62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135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9210010020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363,2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362,8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99,89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eastAsia="Times New Roman" w:cs="Times New Roman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593,1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593,1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Мобилизационная и вневойсковая подготовка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593,1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588,4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588,4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9130051180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690,6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>678,0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98,17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Михайловского сельского поселения Курганинского района "Обеспечение безопасности населения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479,1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211,5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94,04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Михайловского</w:t>
            </w:r>
            <w:r>
              <w:rPr/>
              <w:t xml:space="preserve"> сельского поселения Курганинского района "Обеспечение безопасности населения в Михайловском 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211,5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198,9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94,04</w:t>
            </w:r>
          </w:p>
        </w:tc>
      </w:tr>
      <w:tr>
        <w:trPr>
          <w:trHeight w:val="8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106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149,4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92,22</w:t>
            </w:r>
          </w:p>
        </w:tc>
      </w:tr>
      <w:tr>
        <w:trPr>
          <w:trHeight w:val="79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87,04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Пожарная безопасность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49,5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83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75096,9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71298,1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94,94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Дорожное хозяйство(дорожные фонды)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75086,9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71288,1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94,94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69958,6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66170,4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94,58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6654,6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63304,0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59515,8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94,02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87301</w:t>
            </w:r>
            <w:r>
              <w:rPr>
                <w:rFonts w:cs="Times New Roman CYR" w:ascii="Times New Roman CYR" w:hAnsi="Times New Roman CYR"/>
                <w:lang w:val="en-US"/>
              </w:rPr>
              <w:t>S2440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63304,0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59515,8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94,02</w:t>
            </w:r>
          </w:p>
        </w:tc>
      </w:tr>
      <w:tr>
        <w:trPr>
          <w:trHeight w:val="139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5128,3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5117,6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99,79</w:t>
            </w:r>
          </w:p>
        </w:tc>
      </w:tr>
      <w:tr>
        <w:trPr>
          <w:trHeight w:val="34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</w:t>
            </w:r>
            <w:r>
              <w:rPr>
                <w:rFonts w:cs="Times New Roman CYR" w:ascii="Times New Roman CYR" w:hAnsi="Times New Roman CYR"/>
                <w:lang w:val="ru-RU"/>
              </w:rPr>
              <w:t xml:space="preserve"> </w:t>
            </w:r>
            <w:r>
              <w:rPr>
                <w:rFonts w:cs="Times New Roman CYR" w:ascii="Times New Roman CYR" w:hAnsi="Times New Roman CYR"/>
                <w:lang w:val="en-US"/>
              </w:rPr>
              <w:t>М</w:t>
            </w:r>
            <w:r>
              <w:rPr>
                <w:rFonts w:cs="Times New Roman CYR" w:ascii="Times New Roman CYR" w:hAnsi="Times New Roman CYR"/>
                <w:lang w:val="ru-RU"/>
              </w:rPr>
              <w:t xml:space="preserve">ихайловского </w:t>
            </w:r>
            <w:r>
              <w:rPr>
                <w:rFonts w:cs="Times New Roman CYR" w:ascii="Times New Roman CYR" w:hAnsi="Times New Roman CYR"/>
              </w:rPr>
              <w:t>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и мер поддержки на муниципальном уровне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10</w:t>
            </w:r>
            <w:r>
              <w:rPr>
                <w:rFonts w:cs="Times New Roman CYR" w:ascii="Times New Roman CYR" w:hAnsi="Times New Roman CYR"/>
              </w:rPr>
              <w:t>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6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3680,5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3602,0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99,22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Коммунальное хозяйство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1723,1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1708,3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коммунального хозяйства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1723,1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1708,3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99,14</w:t>
            </w:r>
          </w:p>
        </w:tc>
      </w:tr>
      <w:tr>
        <w:trPr>
          <w:trHeight w:val="14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523,1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97,17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106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861011770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364,5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98,75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91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по подготовке к осенне-зимнему периоду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8610210090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93,38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Поддержка муниципальных казенных  предприятий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8640110830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72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Благоустройство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1957,3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1893,7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96,75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1957,3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1893,7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96,75</w:t>
            </w:r>
          </w:p>
        </w:tc>
      </w:tr>
      <w:tr>
        <w:trPr>
          <w:trHeight w:val="63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Привлекательный облик поселению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1957,3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1893,7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96,75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комфортности проживания граждан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1510,2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1446,6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</w:t>
            </w: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</w:rPr>
              <w:t>,</w:t>
            </w:r>
            <w:r>
              <w:rPr>
                <w:rFonts w:cs="Times New Roman CYR" w:ascii="Times New Roman CYR" w:hAnsi="Times New Roman CYR"/>
              </w:rPr>
              <w:t>79</w:t>
            </w:r>
          </w:p>
        </w:tc>
      </w:tr>
      <w:tr>
        <w:trPr>
          <w:trHeight w:val="701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Мероприятия по уличному освещению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516,8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516,8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351,9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351,9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Иные межбюджетные ассигнования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8810110300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164,8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164,8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 по благоустройству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993,4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929,8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93,60</w:t>
            </w:r>
          </w:p>
        </w:tc>
      </w:tr>
      <w:tr>
        <w:trPr>
          <w:trHeight w:val="85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993,4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929,8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93,60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Улучшение экологической обстановки на территории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78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91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Содержание и улучшение санитарного и эстетического состояния территории поселений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Мероприятия по вывозу мусора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8810310320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7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301,9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99,97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199,9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199,9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99,95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Дезинсекция территории поселений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107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8810410340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48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Образование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Молодежная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8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Отдельные мероприятия муниципальной программы "Молодежь Темиргоевского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Гражданско-патриотическое воспитание молодежи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в области молодежной политики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113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07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8210210140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26 949,6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26904,3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99,83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26 949,6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26904,3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99,83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26 903,4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26858,1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Отдельные мероприятия муниципальной программы "Развитие культуры"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26 903,4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26858,1</w:t>
            </w:r>
          </w:p>
        </w:tc>
        <w:tc>
          <w:tcPr>
            <w:tcW w:w="79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99,83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23090,9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23045,6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99,80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20640,0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20 594,7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99,78</w:t>
            </w:r>
          </w:p>
        </w:tc>
      </w:tr>
      <w:tr>
        <w:trPr>
          <w:trHeight w:val="8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17336,0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17333,9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99,99</w:t>
            </w:r>
          </w:p>
        </w:tc>
      </w:tr>
      <w:tr>
        <w:trPr>
          <w:trHeight w:val="63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3082,3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3039,1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98,60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221,7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221,7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3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Ремонт и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8010110640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47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8010110640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578,6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2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Ремонт и 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80101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0640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1872,3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357,0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357,0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 библиотечного обслуживания населения, комплектованию и обеспечению сохранности библиотек поселения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3 596,4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Федеральный проект «Создание условий для реализации творческого потенциала нации» («Творческие люди»)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Государственная поддержка отрасли культуры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144,1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144,1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801А255190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"Молодежь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"Молодежь Михайловского сельского поселения Курганинского района"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Содействие трудоустройству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8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8210310450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46,1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589,8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589,8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113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Развитие мер социальной поддержки отдельных категорий граждан 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6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Решение Совета Михайловского сельского поселения от 27.11.2008 № 207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7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4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Социальное обеспечение и иные выплаты 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8310140020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545,8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111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П</w:t>
            </w: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редоставление  отдельным категориям граждан Михайловского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829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44,0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6844,7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6665,8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97,39</w:t>
            </w:r>
          </w:p>
        </w:tc>
      </w:tr>
      <w:tr>
        <w:trPr>
          <w:trHeight w:val="91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 сельского поселения Курганинского района "Развитие физической культуры и массового спорта на территории Михайловского сельского поселения Курганинского района"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35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"Развитие физической культуры и массового спорта на территории Михайловкого сельского поселения"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6844,7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6665,8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97,39</w:t>
            </w:r>
          </w:p>
        </w:tc>
      </w:tr>
      <w:tr>
        <w:trPr>
          <w:trHeight w:val="55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56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58,0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100,0</w:t>
            </w:r>
          </w:p>
        </w:tc>
      </w:tr>
      <w:tr>
        <w:trPr>
          <w:trHeight w:val="612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Михайловском сельском поселении Курганинского района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6786,7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6607,8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97,36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многофункциональных спортивно-игровых площадок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8110211100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1393,7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87,16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8110211100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1393,7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1214,8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87,16</w:t>
            </w:r>
          </w:p>
        </w:tc>
      </w:tr>
      <w:tr>
        <w:trPr>
          <w:trHeight w:val="1144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многофункциональных спортивно-игровых площадок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878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01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5393,0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100,0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78,30</w:t>
            </w:r>
          </w:p>
        </w:tc>
      </w:tr>
      <w:tr>
        <w:trPr>
          <w:trHeight w:val="597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поселения 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1343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992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100,0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78,30</w:t>
            </w:r>
          </w:p>
        </w:tc>
      </w:tr>
      <w:tr>
        <w:trPr>
          <w:trHeight w:val="300" w:hRule="exac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765" w:hRule="atLeast"/>
        </w:trPr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73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/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15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66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9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Л.Н. Чинокалова</w:t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№ 8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29.05.2024 г.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15"/>
        <w:gridCol w:w="3238"/>
        <w:gridCol w:w="1465"/>
        <w:gridCol w:w="1310"/>
        <w:gridCol w:w="962"/>
      </w:tblGrid>
      <w:tr>
        <w:trPr>
          <w:trHeight w:val="1125" w:hRule="atLeast"/>
        </w:trPr>
        <w:tc>
          <w:tcPr>
            <w:tcW w:w="969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Отчет   об исполнении бюджета Михайловского сельского поселения  Курганинского района в разрезе источников финансирования  дефицита бюджета Михайловского сельского поселения, перечень статей и видов источников  финансирования дефицита бюджетов за  2023 год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</w:tc>
      </w:tr>
      <w:tr>
        <w:trPr>
          <w:trHeight w:val="315" w:hRule="atLeast"/>
        </w:trPr>
        <w:tc>
          <w:tcPr>
            <w:tcW w:w="271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283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000 01 00 0000 00 0000 000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Источники внутреннего финансирования дефицита бюджета, всего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  <w:t>2640,9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322,2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000 01 03 0000 00 0000 000 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9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992 01 03 0100 00 0000 700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912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000 01 03 0100 10 0000 710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9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000 01 03 0100 00 0000 800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126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000 01 03 0100 10 0000 810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567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000 01 05 0000 00 0000 000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2640,9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322,2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000 01 05 00 00 00 0000 500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-121770,1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-119921,2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98,5</w:t>
            </w:r>
          </w:p>
        </w:tc>
      </w:tr>
      <w:tr>
        <w:trPr>
          <w:trHeight w:val="37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000 01 05 02 00 00 0000 500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-121770,1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-119921,2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98,5</w:t>
            </w:r>
          </w:p>
        </w:tc>
      </w:tr>
      <w:tr>
        <w:trPr>
          <w:trHeight w:val="64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000 01 05 02 01 10 0000 510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-121770,1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-119921,2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98,5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000 01 05 00 00 00 0000 600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 остатков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124411,0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120243,4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96,6</w:t>
            </w:r>
          </w:p>
        </w:tc>
      </w:tr>
      <w:tr>
        <w:trPr>
          <w:trHeight w:val="315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000 01 05 02 00 00 0000 600 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прочих остатков  средств бюджетов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124411,0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120243,4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96,6</w:t>
            </w:r>
          </w:p>
        </w:tc>
      </w:tr>
      <w:tr>
        <w:trPr>
          <w:trHeight w:val="630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000 01 05 02 01 10 0000 610</w:t>
            </w:r>
          </w:p>
        </w:tc>
        <w:tc>
          <w:tcPr>
            <w:tcW w:w="3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124411,0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120243,4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96,6</w:t>
            </w:r>
          </w:p>
        </w:tc>
      </w:tr>
      <w:tr>
        <w:trPr>
          <w:trHeight w:val="300" w:hRule="exact"/>
        </w:trPr>
        <w:tc>
          <w:tcPr>
            <w:tcW w:w="271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32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31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375" w:hRule="atLeast"/>
        </w:trPr>
        <w:tc>
          <w:tcPr>
            <w:tcW w:w="5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Начальник отдела бухгалтерского учета и отчетности администрации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Михайловского  сельского поселения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ind w:left="10260" w:hanging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№ 9</w:t>
      </w:r>
    </w:p>
    <w:p>
      <w:pPr>
        <w:pStyle w:val="Style25"/>
        <w:ind w:left="1026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5"/>
        <w:ind w:left="10260" w:hanging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УТВЕРЖДЕН</w:t>
      </w:r>
    </w:p>
    <w:p>
      <w:pPr>
        <w:pStyle w:val="Normal"/>
        <w:ind w:left="10260" w:hanging="0"/>
        <w:jc w:val="center"/>
        <w:rPr/>
      </w:pPr>
      <w:r>
        <w:rPr/>
        <w:t>решением Совета  Михайловского</w:t>
      </w:r>
    </w:p>
    <w:p>
      <w:pPr>
        <w:pStyle w:val="Normal"/>
        <w:ind w:left="10260" w:hanging="0"/>
        <w:jc w:val="center"/>
        <w:rPr/>
      </w:pPr>
      <w:r>
        <w:rPr/>
        <w:t>сельского поселения            Курганинского района</w:t>
      </w:r>
    </w:p>
    <w:p>
      <w:pPr>
        <w:pStyle w:val="Normal"/>
        <w:ind w:left="10260" w:hanging="0"/>
        <w:jc w:val="right"/>
        <w:rPr/>
      </w:pPr>
      <w:r>
        <w:rPr/>
        <w:t>от  29.05.2024 г. № 180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Отчет  об исполнении субвенций из бюджета Михайловского сельского поселения Курганинского района  в бюджет муниципального образования Курганинский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район, рассчитанных в соответствии с Соглашениями о передаче от  Михайловского  сельского  поселения отдельных полномочий  за 2023 год</w:t>
      </w:r>
    </w:p>
    <w:p>
      <w:pPr>
        <w:pStyle w:val="Normal"/>
        <w:jc w:val="both"/>
        <w:rPr/>
      </w:pPr>
      <w:r>
        <w:rPr/>
      </w:r>
    </w:p>
    <w:tbl>
      <w:tblPr>
        <w:tblW w:w="1480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28"/>
        <w:gridCol w:w="2964"/>
        <w:gridCol w:w="3697"/>
        <w:gridCol w:w="3716"/>
      </w:tblGrid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Наименование полномочий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План на 2023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Исполнение за 2023 год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%  исполнения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Контроль в сфере бюджетных правоотношений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83,9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83,9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16</w:t>
            </w:r>
            <w:r>
              <w:rPr/>
              <w:t>7,9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16</w:t>
            </w:r>
            <w:r>
              <w:rPr/>
              <w:t>7,9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3 </w:t>
            </w:r>
            <w:r>
              <w:rPr/>
              <w:t>596,4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3 596,4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  <w:tr>
        <w:trPr>
          <w:trHeight w:val="33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ВСЕГО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3 </w:t>
            </w:r>
            <w:r>
              <w:rPr/>
              <w:t>848,2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3 </w:t>
            </w:r>
            <w:r>
              <w:rPr/>
              <w:t>848,2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Начальник  отдела бухгалтерского учета и отчетности </w:t>
      </w:r>
    </w:p>
    <w:p>
      <w:pPr>
        <w:sectPr>
          <w:headerReference w:type="default" r:id="rId3"/>
          <w:type w:val="nextPage"/>
          <w:pgSz w:orient="landscape" w:w="16838" w:h="11906"/>
          <w:pgMar w:left="851" w:right="1134" w:header="0" w:top="1701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  <w:t xml:space="preserve">администрации Михайловского сельского поселения                                                                                                                Л.Н. Чинокалова </w:t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ПРИЛОЖЕНИЕ № 10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29.05.2024 г.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tbl>
      <w:tblPr>
        <w:tblW w:w="890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8"/>
        <w:gridCol w:w="3882"/>
        <w:gridCol w:w="1280"/>
        <w:gridCol w:w="1600"/>
        <w:gridCol w:w="1540"/>
      </w:tblGrid>
      <w:tr>
        <w:trPr>
          <w:trHeight w:val="1223" w:hRule="atLeast"/>
        </w:trPr>
        <w:tc>
          <w:tcPr>
            <w:tcW w:w="890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Отчет об исполнении бюджета  сельского поселения Курганинского района в разрезе программы муниципальных внутренних заимствований Михайловского сельского поселения Курганинского района за  2023 год</w:t>
            </w:r>
          </w:p>
        </w:tc>
      </w:tr>
      <w:tr>
        <w:trPr>
          <w:trHeight w:val="300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180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 на 2023 год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за  2023 год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 исполнения</w:t>
            </w:r>
          </w:p>
        </w:tc>
      </w:tr>
      <w:tr>
        <w:trPr>
          <w:trHeight w:val="157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Привлечение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Погашение основной суммы долга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15" w:hRule="exact"/>
        </w:trPr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color w:val="008000"/>
              </w:rPr>
            </w:pPr>
            <w:r>
              <w:rPr>
                <w:color w:val="008000"/>
              </w:rPr>
            </w:r>
          </w:p>
        </w:tc>
        <w:tc>
          <w:tcPr>
            <w:tcW w:w="38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8000"/>
              </w:rPr>
            </w:pPr>
            <w:r>
              <w:rPr>
                <w:color w:val="008000"/>
              </w:rPr>
            </w:r>
          </w:p>
        </w:tc>
        <w:tc>
          <w:tcPr>
            <w:tcW w:w="160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  <w:tc>
          <w:tcPr>
            <w:tcW w:w="15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8000"/>
              </w:rPr>
            </w:pPr>
            <w:r>
              <w:rPr>
                <w:rFonts w:cs="Arial CYR" w:ascii="Arial CYR" w:hAnsi="Arial CYR"/>
                <w:color w:val="008000"/>
              </w:rPr>
            </w:r>
          </w:p>
        </w:tc>
      </w:tr>
      <w:tr>
        <w:trPr>
          <w:trHeight w:val="672" w:hRule="atLeast"/>
        </w:trPr>
        <w:tc>
          <w:tcPr>
            <w:tcW w:w="57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31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817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64"/>
        <w:gridCol w:w="373"/>
      </w:tblGrid>
      <w:tr>
        <w:trPr>
          <w:trHeight w:val="3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ПРИЛОЖЕНИЕ № 11</w:t>
            </w:r>
          </w:p>
        </w:tc>
      </w:tr>
      <w:tr>
        <w:trPr>
          <w:trHeight w:val="315" w:hRule="atLeast"/>
        </w:trPr>
        <w:tc>
          <w:tcPr>
            <w:tcW w:w="926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                                                       </w:t>
            </w:r>
            <w:r>
              <w:rPr/>
              <w:t>УТВЕРЖДЕН</w:t>
            </w:r>
          </w:p>
        </w:tc>
        <w:tc>
          <w:tcPr>
            <w:tcW w:w="373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</w:t>
            </w:r>
            <w:r>
              <w:rPr/>
              <w:t>решением Совета  Михайловского                                                     сельского поселения Курганинского района</w:t>
            </w:r>
          </w:p>
        </w:tc>
      </w:tr>
      <w:tr>
        <w:trPr>
          <w:trHeight w:val="132" w:hRule="exac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96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от  29.05.2024 г. № 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02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6"/>
        <w:gridCol w:w="387"/>
        <w:gridCol w:w="383"/>
        <w:gridCol w:w="382"/>
        <w:gridCol w:w="382"/>
        <w:gridCol w:w="1816"/>
        <w:gridCol w:w="2689"/>
        <w:gridCol w:w="2594"/>
      </w:tblGrid>
      <w:tr>
        <w:trPr>
          <w:trHeight w:val="597" w:hRule="atLeast"/>
        </w:trPr>
        <w:tc>
          <w:tcPr>
            <w:tcW w:w="9019" w:type="dxa"/>
            <w:gridSpan w:val="8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Отчет об исполнении бюджета Михайловского сельского поселения Курганинского района  в разрезе программы муниципальных гарантий в валюте Российской Федерации за  2023 год</w:t>
            </w:r>
          </w:p>
        </w:tc>
      </w:tr>
      <w:tr>
        <w:trPr>
          <w:trHeight w:val="276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07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76" w:hRule="atLeast"/>
        </w:trPr>
        <w:tc>
          <w:tcPr>
            <w:tcW w:w="9019" w:type="dxa"/>
            <w:gridSpan w:val="8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Общий объем бюджетных ассигнований, предусмотренных на исполнение муниципальных гарантий Михайловского сельского поселения по возможным гарантийным случаям за  2023 год</w:t>
            </w:r>
          </w:p>
        </w:tc>
      </w:tr>
      <w:tr>
        <w:trPr>
          <w:trHeight w:val="672" w:hRule="atLeast"/>
        </w:trPr>
        <w:tc>
          <w:tcPr>
            <w:tcW w:w="9019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237" w:hRule="atLeas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1298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Исполнение муниципальных гарантий Михайловского сельского поселения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бюджетных ассигнований на исполнение гарантий по возможным гарантийным случаям</w:t>
            </w:r>
          </w:p>
        </w:tc>
      </w:tr>
      <w:tr>
        <w:trPr>
          <w:trHeight w:val="2205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 счет источников финансирования дефицита бюджета (по муниципальным гарантиям) Михайловского сельского поселения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План  на 2023 год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Исполнение за  2023 год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% исполнения</w:t>
            </w:r>
          </w:p>
        </w:tc>
      </w:tr>
      <w:tr>
        <w:trPr>
          <w:trHeight w:val="417" w:hRule="atLeast"/>
        </w:trPr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  <w:tc>
          <w:tcPr>
            <w:tcW w:w="25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>
          <w:trHeight w:val="315" w:hRule="exact"/>
        </w:trPr>
        <w:tc>
          <w:tcPr>
            <w:tcW w:w="38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6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25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>
          <w:trHeight w:val="537" w:hRule="atLeast"/>
        </w:trPr>
        <w:tc>
          <w:tcPr>
            <w:tcW w:w="373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бухгалтерского </w:t>
            </w:r>
          </w:p>
          <w:p>
            <w:pPr>
              <w:pStyle w:val="Normal"/>
              <w:tabs>
                <w:tab w:val="clear" w:pos="408"/>
                <w:tab w:val="left" w:pos="70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и отчетности администрации </w:t>
            </w:r>
            <w:r>
              <w:rPr>
                <w:b w:val="false"/>
                <w:bCs w:val="false"/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tabs>
                <w:tab w:val="clear" w:pos="408"/>
                <w:tab w:val="left" w:pos="709" w:leader="none"/>
                <w:tab w:val="left" w:pos="750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5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Л.Н. Чинокалова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a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d6419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d6419"/>
    <w:rPr>
      <w:rFonts w:eastAsia="Times New Roman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d6419"/>
    <w:rPr>
      <w:rFonts w:eastAsia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4"/>
    <w:uiPriority w:val="99"/>
    <w:qFormat/>
    <w:rsid w:val="002c4d7c"/>
    <w:rPr>
      <w:rFonts w:eastAsia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2c4d7c"/>
    <w:rPr>
      <w:rFonts w:eastAsia="Times New Roman"/>
      <w:sz w:val="24"/>
      <w:szCs w:val="24"/>
      <w:lang w:eastAsia="ru-RU"/>
    </w:rPr>
  </w:style>
  <w:style w:type="character" w:styleId="Style15" w:customStyle="1">
    <w:name w:val="Название Знак"/>
    <w:basedOn w:val="DefaultParagraphFont"/>
    <w:link w:val="a8"/>
    <w:qFormat/>
    <w:rsid w:val="002658c8"/>
    <w:rPr>
      <w:rFonts w:eastAsia="Times New Roman"/>
      <w:b/>
      <w:sz w:val="32"/>
      <w:szCs w:val="20"/>
      <w:lang w:eastAsia="ru-RU"/>
    </w:rPr>
  </w:style>
  <w:style w:type="character" w:styleId="Style16" w:customStyle="1">
    <w:name w:val="Знак Знак"/>
    <w:basedOn w:val="DefaultParagraphFont"/>
    <w:qFormat/>
    <w:locked/>
    <w:rsid w:val="007b5c01"/>
    <w:rPr>
      <w:sz w:val="28"/>
      <w:szCs w:val="24"/>
      <w:lang w:val="ru-RU" w:eastAsia="ru-RU" w:bidi="ar-SA"/>
    </w:rPr>
  </w:style>
  <w:style w:type="character" w:styleId="Style17">
    <w:name w:val="Интернет-ссылка"/>
    <w:basedOn w:val="DefaultParagraphFont"/>
    <w:uiPriority w:val="99"/>
    <w:semiHidden/>
    <w:unhideWhenUsed/>
    <w:rsid w:val="009a0c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0c96"/>
    <w:rPr>
      <w:color w:val="800080"/>
      <w:u w:val="single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7538c2"/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uiPriority w:val="99"/>
    <w:unhideWhenUsed/>
    <w:rsid w:val="002c4d7c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019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bd6419"/>
    <w:pPr>
      <w:spacing w:lineRule="auto" w:line="480" w:before="0" w:after="120"/>
    </w:pPr>
    <w:rPr/>
  </w:style>
  <w:style w:type="paragraph" w:styleId="Style24">
    <w:name w:val="Body Text Indent"/>
    <w:basedOn w:val="Normal"/>
    <w:link w:val="a7"/>
    <w:uiPriority w:val="99"/>
    <w:semiHidden/>
    <w:unhideWhenUsed/>
    <w:rsid w:val="002c4d7c"/>
    <w:pPr>
      <w:spacing w:before="0" w:after="120"/>
      <w:ind w:left="283" w:hanging="0"/>
    </w:pPr>
    <w:rPr/>
  </w:style>
  <w:style w:type="paragraph" w:styleId="Style25">
    <w:name w:val="Title"/>
    <w:basedOn w:val="Normal"/>
    <w:link w:val="a9"/>
    <w:qFormat/>
    <w:rsid w:val="002658c8"/>
    <w:pPr>
      <w:jc w:val="center"/>
    </w:pPr>
    <w:rPr>
      <w:b/>
      <w:sz w:val="32"/>
      <w:szCs w:val="20"/>
    </w:rPr>
  </w:style>
  <w:style w:type="paragraph" w:styleId="Western" w:customStyle="1">
    <w:name w:val="western"/>
    <w:basedOn w:val="Normal"/>
    <w:qFormat/>
    <w:rsid w:val="002658c8"/>
    <w:pPr>
      <w:spacing w:lineRule="auto" w:line="360" w:beforeAutospacing="1" w:after="0"/>
    </w:pPr>
    <w:rPr>
      <w:sz w:val="28"/>
      <w:szCs w:val="28"/>
    </w:rPr>
  </w:style>
  <w:style w:type="paragraph" w:styleId="Xl65" w:customStyle="1">
    <w:name w:val="xl65"/>
    <w:basedOn w:val="Normal"/>
    <w:qFormat/>
    <w:rsid w:val="009a0c9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9a0c96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67" w:customStyle="1">
    <w:name w:val="xl6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68" w:customStyle="1">
    <w:name w:val="xl6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styleId="Xl69" w:customStyle="1">
    <w:name w:val="xl6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70" w:customStyle="1">
    <w:name w:val="xl7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71" w:customStyle="1">
    <w:name w:val="xl71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72" w:customStyle="1">
    <w:name w:val="xl7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3" w:customStyle="1">
    <w:name w:val="xl7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4" w:customStyle="1">
    <w:name w:val="xl74"/>
    <w:basedOn w:val="Normal"/>
    <w:qFormat/>
    <w:rsid w:val="009a0c96"/>
    <w:pPr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6" w:customStyle="1">
    <w:name w:val="xl7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7" w:customStyle="1">
    <w:name w:val="xl77"/>
    <w:basedOn w:val="Normal"/>
    <w:qFormat/>
    <w:rsid w:val="009a0c96"/>
    <w:pPr>
      <w:spacing w:beforeAutospacing="1" w:afterAutospacing="1"/>
    </w:pPr>
    <w:rPr>
      <w:b/>
      <w:bCs/>
    </w:rPr>
  </w:style>
  <w:style w:type="paragraph" w:styleId="Xl78" w:customStyle="1">
    <w:name w:val="xl78"/>
    <w:basedOn w:val="Normal"/>
    <w:qFormat/>
    <w:rsid w:val="009a0c96"/>
    <w:pPr>
      <w:shd w:val="clear" w:color="000000" w:fill="CCFFCC"/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79" w:customStyle="1">
    <w:name w:val="xl7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80" w:customStyle="1">
    <w:name w:val="xl80"/>
    <w:basedOn w:val="Normal"/>
    <w:qFormat/>
    <w:rsid w:val="009a0c96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82" w:customStyle="1">
    <w:name w:val="xl8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83" w:customStyle="1">
    <w:name w:val="xl83"/>
    <w:basedOn w:val="Normal"/>
    <w:qFormat/>
    <w:rsid w:val="009a0c96"/>
    <w:pPr>
      <w:spacing w:beforeAutospacing="1" w:afterAutospacing="1"/>
    </w:pPr>
    <w:rPr>
      <w:i/>
      <w:iCs/>
    </w:rPr>
  </w:style>
  <w:style w:type="paragraph" w:styleId="Xl84" w:customStyle="1">
    <w:name w:val="xl84"/>
    <w:basedOn w:val="Normal"/>
    <w:qFormat/>
    <w:rsid w:val="009a0c96"/>
    <w:pPr>
      <w:spacing w:beforeAutospacing="1" w:afterAutospacing="1"/>
      <w:jc w:val="center"/>
    </w:pPr>
    <w:rPr/>
  </w:style>
  <w:style w:type="paragraph" w:styleId="Xl85" w:customStyle="1">
    <w:name w:val="xl85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86" w:customStyle="1">
    <w:name w:val="xl8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87" w:customStyle="1">
    <w:name w:val="xl8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88" w:customStyle="1">
    <w:name w:val="xl88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89" w:customStyle="1">
    <w:name w:val="xl89"/>
    <w:basedOn w:val="Normal"/>
    <w:qFormat/>
    <w:rsid w:val="009a0c96"/>
    <w:pPr>
      <w:spacing w:beforeAutospacing="1" w:afterAutospacing="1"/>
      <w:textAlignment w:val="top"/>
    </w:pPr>
    <w:rPr>
      <w:sz w:val="28"/>
      <w:szCs w:val="28"/>
    </w:rPr>
  </w:style>
  <w:style w:type="paragraph" w:styleId="Xl90" w:customStyle="1">
    <w:name w:val="xl90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91" w:customStyle="1">
    <w:name w:val="xl91"/>
    <w:basedOn w:val="Normal"/>
    <w:qFormat/>
    <w:rsid w:val="009a0c96"/>
    <w:pPr>
      <w:spacing w:beforeAutospacing="1" w:afterAutospacing="1"/>
    </w:pPr>
    <w:rPr>
      <w:i/>
      <w:iCs/>
    </w:rPr>
  </w:style>
  <w:style w:type="paragraph" w:styleId="Xl92" w:customStyle="1">
    <w:name w:val="xl92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93" w:customStyle="1">
    <w:name w:val="xl93"/>
    <w:basedOn w:val="Normal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styleId="Xl94" w:customStyle="1">
    <w:name w:val="xl94"/>
    <w:basedOn w:val="Normal"/>
    <w:qFormat/>
    <w:rsid w:val="009a0c96"/>
    <w:pPr>
      <w:spacing w:beforeAutospacing="1" w:afterAutospacing="1"/>
    </w:pPr>
    <w:rPr>
      <w:i/>
      <w:iCs/>
      <w:sz w:val="28"/>
      <w:szCs w:val="28"/>
    </w:rPr>
  </w:style>
  <w:style w:type="paragraph" w:styleId="Xl95" w:customStyle="1">
    <w:name w:val="xl95"/>
    <w:basedOn w:val="Normal"/>
    <w:qFormat/>
    <w:rsid w:val="009a0c96"/>
    <w:pPr>
      <w:spacing w:beforeAutospacing="1" w:afterAutospacing="1"/>
    </w:pPr>
    <w:rPr>
      <w:sz w:val="28"/>
      <w:szCs w:val="28"/>
    </w:rPr>
  </w:style>
  <w:style w:type="paragraph" w:styleId="Xl96" w:customStyle="1">
    <w:name w:val="xl9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97" w:customStyle="1">
    <w:name w:val="xl9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98" w:customStyle="1">
    <w:name w:val="xl9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styleId="Xl99" w:customStyle="1">
    <w:name w:val="xl9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sz w:val="28"/>
      <w:szCs w:val="28"/>
    </w:rPr>
  </w:style>
  <w:style w:type="paragraph" w:styleId="Xl100" w:customStyle="1">
    <w:name w:val="xl10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Times New Roman CYR" w:hAnsi="Times New Roman CYR" w:cs="Times New Roman CYR"/>
      <w:sz w:val="28"/>
      <w:szCs w:val="28"/>
    </w:rPr>
  </w:style>
  <w:style w:type="paragraph" w:styleId="Xl102" w:customStyle="1">
    <w:name w:val="xl10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03" w:customStyle="1">
    <w:name w:val="xl10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104" w:customStyle="1">
    <w:name w:val="xl104"/>
    <w:basedOn w:val="Normal"/>
    <w:qFormat/>
    <w:rsid w:val="009a0c96"/>
    <w:pPr>
      <w:spacing w:beforeAutospacing="1" w:afterAutospacing="1"/>
      <w:jc w:val="right"/>
    </w:pPr>
    <w:rPr/>
  </w:style>
  <w:style w:type="paragraph" w:styleId="Xl105" w:customStyle="1">
    <w:name w:val="xl10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06" w:customStyle="1">
    <w:name w:val="xl106"/>
    <w:basedOn w:val="Normal"/>
    <w:qFormat/>
    <w:rsid w:val="009a0c96"/>
    <w:pPr>
      <w:spacing w:beforeAutospacing="1" w:afterAutospacing="1"/>
      <w:jc w:val="right"/>
    </w:pPr>
    <w:rPr/>
  </w:style>
  <w:style w:type="paragraph" w:styleId="Xl107" w:customStyle="1">
    <w:name w:val="xl107"/>
    <w:basedOn w:val="Normal"/>
    <w:qFormat/>
    <w:rsid w:val="009a0c96"/>
    <w:pPr>
      <w:spacing w:beforeAutospacing="1" w:afterAutospacing="1"/>
      <w:jc w:val="right"/>
    </w:pPr>
    <w:rPr>
      <w:sz w:val="28"/>
      <w:szCs w:val="28"/>
    </w:rPr>
  </w:style>
  <w:style w:type="paragraph" w:styleId="Xl108" w:customStyle="1">
    <w:name w:val="xl10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sz w:val="28"/>
      <w:szCs w:val="28"/>
    </w:rPr>
  </w:style>
  <w:style w:type="paragraph" w:styleId="Xl109" w:customStyle="1">
    <w:name w:val="xl10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0" w:customStyle="1">
    <w:name w:val="xl11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1" w:customStyle="1">
    <w:name w:val="xl11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2" w:customStyle="1">
    <w:name w:val="xl11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13" w:customStyle="1">
    <w:name w:val="xl113"/>
    <w:basedOn w:val="Normal"/>
    <w:qFormat/>
    <w:rsid w:val="009a0c96"/>
    <w:pPr>
      <w:spacing w:beforeAutospacing="1" w:afterAutospacing="1"/>
      <w:jc w:val="right"/>
    </w:pPr>
    <w:rPr>
      <w:b/>
      <w:bCs/>
    </w:rPr>
  </w:style>
  <w:style w:type="paragraph" w:styleId="Xl114" w:customStyle="1">
    <w:name w:val="xl114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115" w:customStyle="1">
    <w:name w:val="xl115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styleId="Xl116" w:customStyle="1">
    <w:name w:val="xl11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7" w:customStyle="1">
    <w:name w:val="xl117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8"/>
      <w:szCs w:val="28"/>
    </w:rPr>
  </w:style>
  <w:style w:type="paragraph" w:styleId="Xl118" w:customStyle="1">
    <w:name w:val="xl118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/>
  </w:style>
  <w:style w:type="paragraph" w:styleId="Xl119" w:customStyle="1">
    <w:name w:val="xl119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28"/>
      <w:szCs w:val="28"/>
    </w:rPr>
  </w:style>
  <w:style w:type="paragraph" w:styleId="Xl120" w:customStyle="1">
    <w:name w:val="xl120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21" w:customStyle="1">
    <w:name w:val="xl121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styleId="Xl122" w:customStyle="1">
    <w:name w:val="xl122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b/>
      <w:bCs/>
      <w:sz w:val="28"/>
      <w:szCs w:val="28"/>
    </w:rPr>
  </w:style>
  <w:style w:type="paragraph" w:styleId="Xl123" w:customStyle="1">
    <w:name w:val="xl123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styleId="Xl124" w:customStyle="1">
    <w:name w:val="xl124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8"/>
      <w:szCs w:val="28"/>
    </w:rPr>
  </w:style>
  <w:style w:type="paragraph" w:styleId="Xl125" w:customStyle="1">
    <w:name w:val="xl125"/>
    <w:basedOn w:val="Normal"/>
    <w:qFormat/>
    <w:rsid w:val="009a0c96"/>
    <w:pPr>
      <w:spacing w:beforeAutospacing="1" w:afterAutospacing="1"/>
      <w:jc w:val="center"/>
    </w:pPr>
    <w:rPr>
      <w:sz w:val="28"/>
      <w:szCs w:val="28"/>
    </w:rPr>
  </w:style>
  <w:style w:type="paragraph" w:styleId="Xl126" w:customStyle="1">
    <w:name w:val="xl126"/>
    <w:basedOn w:val="Normal"/>
    <w:qFormat/>
    <w:rsid w:val="009a0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Xl127" w:customStyle="1">
    <w:name w:val="xl127"/>
    <w:basedOn w:val="Normal"/>
    <w:qFormat/>
    <w:rsid w:val="009a0c96"/>
    <w:pPr>
      <w:pBdr>
        <w:bottom w:val="single" w:sz="4" w:space="0" w:color="000000"/>
      </w:pBdr>
      <w:spacing w:beforeAutospacing="1" w:afterAutospacing="1"/>
      <w:jc w:val="right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7a163a"/>
    <w:pPr>
      <w:spacing w:beforeAutospacing="1" w:after="119"/>
    </w:pPr>
    <w:rPr/>
  </w:style>
  <w:style w:type="paragraph" w:styleId="Xl63" w:customStyle="1">
    <w:name w:val="xl63"/>
    <w:basedOn w:val="Normal"/>
    <w:qFormat/>
    <w:rsid w:val="00767fe8"/>
    <w:pPr>
      <w:spacing w:beforeAutospacing="1" w:afterAutospacing="1"/>
    </w:pPr>
    <w:rPr/>
  </w:style>
  <w:style w:type="paragraph" w:styleId="Xl64" w:customStyle="1">
    <w:name w:val="xl64"/>
    <w:basedOn w:val="Normal"/>
    <w:qFormat/>
    <w:rsid w:val="00767fe8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7538c2"/>
    <w:pPr/>
    <w:rPr>
      <w:rFonts w:ascii="Tahoma" w:hAnsi="Tahoma" w:cs="Tahoma"/>
      <w:sz w:val="16"/>
      <w:szCs w:val="16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9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c19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3A0A0-BCD3-4D0C-B762-679B021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Application>LibreOffice/6.3.4.2$Windows_x86 LibreOffice_project/60da17e045e08f1793c57c00ba83cdfce946d0aa</Application>
  <Pages>71</Pages>
  <Words>10827</Words>
  <Characters>70010</Characters>
  <CharactersWithSpaces>80419</CharactersWithSpaces>
  <Paragraphs>3957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2013-05-14T04:50:00Z</dcterms:created>
  <dc:creator>user</dc:creator>
  <dc:description/>
  <dc:language>ru-RU</dc:language>
  <cp:lastModifiedBy/>
  <cp:lastPrinted>2022-05-17T13:33:43Z</cp:lastPrinted>
  <dcterms:modified xsi:type="dcterms:W3CDTF">2024-06-11T14:40:21Z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